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6FB" w:rsidRDefault="005272CE" w:rsidP="005A76FB">
      <w:pPr>
        <w:spacing w:after="0" w:line="240" w:lineRule="exact"/>
      </w:pPr>
      <w:bookmarkStart w:id="0" w:name="1"/>
      <w:bookmarkEnd w:id="0"/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40" w:lineRule="exact"/>
      </w:pPr>
    </w:p>
    <w:p w:rsidR="005A76FB" w:rsidRDefault="005272CE" w:rsidP="005A76FB">
      <w:pPr>
        <w:spacing w:after="0" w:line="290" w:lineRule="exact"/>
      </w:pPr>
    </w:p>
    <w:p w:rsidR="005A76FB" w:rsidRDefault="005272CE" w:rsidP="005A76FB">
      <w:pPr>
        <w:widowControl/>
        <w:sectPr w:rsidR="005A76FB" w:rsidSect="005A76FB">
          <w:type w:val="continuous"/>
          <w:pgSz w:w="11906" w:h="16839"/>
          <w:pgMar w:top="1440" w:right="1020" w:bottom="1200" w:left="1380" w:header="0" w:footer="0" w:gutter="0"/>
          <w:cols w:space="720"/>
          <w:docGrid w:type="lines" w:linePitch="312"/>
        </w:sectPr>
      </w:pPr>
    </w:p>
    <w:p w:rsidR="005A76FB" w:rsidRPr="00994811" w:rsidRDefault="00ED2E2A" w:rsidP="005A76FB">
      <w:pPr>
        <w:spacing w:after="0" w:line="246" w:lineRule="exact"/>
        <w:ind w:left="60" w:firstLine="2084"/>
        <w:rPr>
          <w:lang w:val="fr-B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901700</wp:posOffset>
            </wp:positionV>
            <wp:extent cx="1574800" cy="1384300"/>
            <wp:effectExtent l="0" t="0" r="0" b="0"/>
            <wp:wrapNone/>
            <wp:docPr id="2" name="image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C88" w:rsidRPr="00994811">
        <w:rPr>
          <w:rFonts w:ascii="Arial" w:hAnsi="Arial" w:cs="Arial"/>
          <w:b/>
          <w:noProof/>
          <w:color w:val="000000"/>
          <w:sz w:val="22"/>
          <w:u w:val="single"/>
          <w:lang w:val="fr-BE"/>
        </w:rPr>
        <w:t>Modalités</w:t>
      </w:r>
      <w:r w:rsidR="00731C88" w:rsidRPr="00994811">
        <w:rPr>
          <w:rFonts w:ascii="Calibri" w:hAnsi="Calibri" w:cs="Calibri"/>
          <w:b/>
          <w:noProof/>
          <w:color w:val="000000"/>
          <w:sz w:val="22"/>
          <w:u w:val="single"/>
          <w:lang w:val="fr-BE"/>
        </w:rPr>
        <w:t>  </w:t>
      </w:r>
      <w:r w:rsidR="00731C88" w:rsidRPr="00994811">
        <w:rPr>
          <w:rFonts w:ascii="Arial" w:hAnsi="Arial" w:cs="Arial"/>
          <w:b/>
          <w:noProof/>
          <w:color w:val="000000"/>
          <w:sz w:val="22"/>
          <w:u w:val="single"/>
          <w:lang w:val="fr-BE"/>
        </w:rPr>
        <w:t>pour</w:t>
      </w:r>
      <w:r w:rsidR="00731C88" w:rsidRPr="00994811">
        <w:rPr>
          <w:rFonts w:ascii="Calibri" w:hAnsi="Calibri" w:cs="Calibri"/>
          <w:b/>
          <w:noProof/>
          <w:color w:val="000000"/>
          <w:sz w:val="22"/>
          <w:u w:val="single"/>
          <w:lang w:val="fr-BE"/>
        </w:rPr>
        <w:t>  </w:t>
      </w:r>
      <w:r w:rsidR="00731C88" w:rsidRPr="00994811">
        <w:rPr>
          <w:rFonts w:ascii="Arial" w:hAnsi="Arial" w:cs="Arial"/>
          <w:b/>
          <w:noProof/>
          <w:color w:val="000000"/>
          <w:sz w:val="22"/>
          <w:u w:val="single"/>
          <w:lang w:val="fr-BE"/>
        </w:rPr>
        <w:t>le paiement de votre cotisation</w:t>
      </w:r>
    </w:p>
    <w:p w:rsidR="005A76FB" w:rsidRPr="00994811" w:rsidRDefault="005272CE" w:rsidP="005A76FB">
      <w:pPr>
        <w:spacing w:after="0" w:line="240" w:lineRule="exact"/>
        <w:ind w:left="60" w:firstLine="2084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" w:firstLine="2084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" w:firstLine="2084"/>
        <w:rPr>
          <w:lang w:val="fr-BE"/>
        </w:rPr>
      </w:pPr>
    </w:p>
    <w:p w:rsidR="005A76FB" w:rsidRPr="00994811" w:rsidRDefault="00731C88" w:rsidP="00994811">
      <w:pPr>
        <w:tabs>
          <w:tab w:val="left" w:pos="743"/>
          <w:tab w:val="left" w:pos="1131"/>
          <w:tab w:val="left" w:pos="2339"/>
          <w:tab w:val="left" w:pos="2652"/>
          <w:tab w:val="left" w:pos="3333"/>
          <w:tab w:val="left" w:pos="3846"/>
          <w:tab w:val="left" w:pos="4978"/>
          <w:tab w:val="left" w:pos="5441"/>
          <w:tab w:val="left" w:pos="6122"/>
          <w:tab w:val="left" w:pos="6966"/>
          <w:tab w:val="left" w:pos="7427"/>
          <w:tab w:val="left" w:pos="8158"/>
          <w:tab w:val="left" w:pos="8913"/>
        </w:tabs>
        <w:spacing w:after="0" w:line="292" w:lineRule="exact"/>
        <w:ind w:left="60"/>
        <w:rPr>
          <w:lang w:val="fr-BE"/>
        </w:rPr>
      </w:pPr>
      <w:r w:rsidRPr="00994811">
        <w:rPr>
          <w:rFonts w:ascii="Arial" w:hAnsi="Arial" w:cs="Arial"/>
          <w:noProof/>
          <w:color w:val="000000"/>
          <w:sz w:val="22"/>
          <w:lang w:val="fr-BE"/>
        </w:rPr>
        <w:t>Pour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la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cotisation,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il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vous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est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demandé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de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vous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mettre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en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ordre</w:t>
      </w:r>
      <w:r w:rsidRPr="00994811">
        <w:rPr>
          <w:rFonts w:cs="Calibri"/>
          <w:lang w:val="fr-BE"/>
        </w:rPr>
        <w:tab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avant</w:t>
      </w:r>
      <w:r w:rsidRPr="00994811">
        <w:rPr>
          <w:rFonts w:cs="Calibri"/>
          <w:lang w:val="fr-BE"/>
        </w:rPr>
        <w:tab/>
      </w:r>
      <w:r w:rsidR="00994811">
        <w:rPr>
          <w:rFonts w:ascii="Arial" w:hAnsi="Arial" w:cs="Arial"/>
          <w:noProof/>
          <w:color w:val="000000"/>
          <w:sz w:val="22"/>
          <w:lang w:val="fr-BE"/>
        </w:rPr>
        <w:t>l’AG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.</w:t>
      </w:r>
    </w:p>
    <w:p w:rsidR="005A76FB" w:rsidRPr="00994811" w:rsidRDefault="005272CE" w:rsidP="005A76FB">
      <w:pPr>
        <w:spacing w:after="0" w:line="240" w:lineRule="exact"/>
        <w:ind w:left="60"/>
        <w:rPr>
          <w:lang w:val="fr-BE"/>
        </w:rPr>
      </w:pPr>
    </w:p>
    <w:p w:rsidR="005A76FB" w:rsidRPr="00994811" w:rsidRDefault="00731C88" w:rsidP="005A76FB">
      <w:pPr>
        <w:spacing w:after="0" w:line="263" w:lineRule="exact"/>
        <w:ind w:left="60"/>
        <w:rPr>
          <w:lang w:val="fr-BE"/>
        </w:rPr>
      </w:pPr>
      <w:r w:rsidRPr="00994811">
        <w:rPr>
          <w:rFonts w:ascii="Arial" w:hAnsi="Arial" w:cs="Arial"/>
          <w:noProof/>
          <w:color w:val="000000"/>
          <w:sz w:val="22"/>
          <w:lang w:val="fr-BE"/>
        </w:rPr>
        <w:t>Paiement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="00994811">
        <w:rPr>
          <w:rFonts w:ascii="Calibri" w:hAnsi="Calibri" w:cs="Calibri"/>
          <w:noProof/>
          <w:color w:val="000000"/>
          <w:sz w:val="22"/>
          <w:lang w:val="fr-BE"/>
        </w:rPr>
        <w:t xml:space="preserve"> de </w:t>
      </w:r>
      <w:r w:rsidR="00994811" w:rsidRPr="00994811">
        <w:rPr>
          <w:rFonts w:ascii="Calibri" w:hAnsi="Calibri" w:cs="Calibri"/>
          <w:noProof/>
          <w:color w:val="000000"/>
          <w:sz w:val="32"/>
          <w:szCs w:val="32"/>
          <w:lang w:val="fr-BE"/>
        </w:rPr>
        <w:t>30 €</w:t>
      </w:r>
      <w:r w:rsidR="00994811">
        <w:rPr>
          <w:rFonts w:ascii="Calibri" w:hAnsi="Calibri" w:cs="Calibri"/>
          <w:noProof/>
          <w:color w:val="000000"/>
          <w:sz w:val="22"/>
          <w:lang w:val="fr-BE"/>
        </w:rPr>
        <w:t xml:space="preserve"> 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:</w:t>
      </w:r>
    </w:p>
    <w:p w:rsidR="005A76FB" w:rsidRPr="00994811" w:rsidRDefault="005272CE" w:rsidP="005A76FB">
      <w:pPr>
        <w:widowControl/>
        <w:rPr>
          <w:lang w:val="fr-BE"/>
        </w:rPr>
        <w:sectPr w:rsidR="005A76FB" w:rsidRPr="00994811" w:rsidSect="005A76FB">
          <w:type w:val="continuous"/>
          <w:pgSz w:w="11906" w:h="16839"/>
          <w:pgMar w:top="1440" w:right="1020" w:bottom="1200" w:left="1380" w:header="0" w:footer="0" w:gutter="0"/>
          <w:cols w:space="720" w:equalWidth="0">
            <w:col w:w="9507" w:space="0"/>
          </w:cols>
          <w:docGrid w:type="lines" w:linePitch="312"/>
        </w:sectPr>
      </w:pPr>
    </w:p>
    <w:p w:rsidR="005A76FB" w:rsidRPr="00994811" w:rsidRDefault="005272CE" w:rsidP="005A76FB">
      <w:pPr>
        <w:spacing w:after="0" w:line="252" w:lineRule="exact"/>
        <w:ind w:left="60"/>
        <w:rPr>
          <w:lang w:val="fr-BE"/>
        </w:rPr>
      </w:pPr>
    </w:p>
    <w:p w:rsidR="005A76FB" w:rsidRPr="00994811" w:rsidRDefault="005272CE" w:rsidP="005A76FB">
      <w:pPr>
        <w:widowControl/>
        <w:rPr>
          <w:lang w:val="fr-BE"/>
        </w:rPr>
        <w:sectPr w:rsidR="005A76FB" w:rsidRPr="00994811" w:rsidSect="005A76FB">
          <w:type w:val="continuous"/>
          <w:pgSz w:w="11906" w:h="16839"/>
          <w:pgMar w:top="1440" w:right="1020" w:bottom="1200" w:left="1380" w:header="0" w:footer="0" w:gutter="0"/>
          <w:cols w:space="720"/>
          <w:docGrid w:type="lines" w:linePitch="312"/>
        </w:sectPr>
      </w:pPr>
    </w:p>
    <w:p w:rsidR="005A76FB" w:rsidRPr="00994811" w:rsidRDefault="00731C88" w:rsidP="005A76FB">
      <w:pPr>
        <w:spacing w:after="0" w:line="269" w:lineRule="exact"/>
        <w:ind w:left="420"/>
        <w:rPr>
          <w:lang w:val="fr-BE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</w:rPr>
        <w:t></w:t>
      </w:r>
    </w:p>
    <w:p w:rsidR="005A76FB" w:rsidRPr="00994811" w:rsidRDefault="00731C88" w:rsidP="005A76FB">
      <w:pPr>
        <w:spacing w:after="0" w:line="268" w:lineRule="exact"/>
        <w:rPr>
          <w:lang w:val="fr-BE"/>
        </w:rPr>
      </w:pPr>
      <w:r w:rsidRPr="00994811">
        <w:rPr>
          <w:lang w:val="fr-BE"/>
        </w:rPr>
        <w:br w:type="column"/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UNIQUEMENT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par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virement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:</w:t>
      </w:r>
    </w:p>
    <w:p w:rsidR="005A76FB" w:rsidRPr="00994811" w:rsidRDefault="005272CE" w:rsidP="005A76FB">
      <w:pPr>
        <w:widowControl/>
        <w:rPr>
          <w:lang w:val="fr-BE"/>
        </w:rPr>
        <w:sectPr w:rsidR="005A76FB" w:rsidRPr="00994811" w:rsidSect="005A76FB">
          <w:type w:val="continuous"/>
          <w:pgSz w:w="11906" w:h="16839"/>
          <w:pgMar w:top="1440" w:right="1020" w:bottom="1200" w:left="1380" w:header="0" w:footer="0" w:gutter="0"/>
          <w:cols w:num="2" w:space="720" w:equalWidth="0">
            <w:col w:w="780" w:space="0"/>
            <w:col w:w="8727" w:space="0"/>
          </w:cols>
          <w:docGrid w:type="lines" w:linePitch="312"/>
        </w:sectPr>
      </w:pPr>
    </w:p>
    <w:p w:rsidR="005A76FB" w:rsidRPr="00994811" w:rsidRDefault="00731C88" w:rsidP="005A76FB">
      <w:pPr>
        <w:spacing w:after="0" w:line="291" w:lineRule="exact"/>
        <w:ind w:left="60" w:firstLine="1079"/>
        <w:rPr>
          <w:lang w:val="fr-BE"/>
        </w:rPr>
      </w:pPr>
      <w:r>
        <w:rPr>
          <w:rFonts w:ascii="Wingdings" w:eastAsia="Wingdings" w:hAnsi="Wingdings" w:cs="Wingdings"/>
          <w:noProof/>
          <w:color w:val="000000"/>
          <w:sz w:val="22"/>
        </w:rPr>
        <w:t>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ASBL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La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pétanque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de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Profondeville</w:t>
      </w:r>
    </w:p>
    <w:p w:rsidR="005A76FB" w:rsidRPr="00994811" w:rsidRDefault="00731C88" w:rsidP="005A76FB">
      <w:pPr>
        <w:spacing w:after="0" w:line="290" w:lineRule="exact"/>
        <w:ind w:left="60" w:firstLine="1079"/>
        <w:rPr>
          <w:lang w:val="fr-BE"/>
        </w:rPr>
      </w:pPr>
      <w:r>
        <w:rPr>
          <w:rFonts w:ascii="Wingdings" w:eastAsia="Wingdings" w:hAnsi="Wingdings" w:cs="Wingdings"/>
          <w:noProof/>
          <w:color w:val="000000"/>
          <w:sz w:val="22"/>
        </w:rPr>
        <w:t>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Avenue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Colonel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Bourg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4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–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5170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Profondeville</w:t>
      </w:r>
    </w:p>
    <w:p w:rsidR="005A76FB" w:rsidRPr="00CC1E30" w:rsidRDefault="00731C88" w:rsidP="005A76FB">
      <w:pPr>
        <w:spacing w:after="0" w:line="290" w:lineRule="exact"/>
        <w:ind w:left="60" w:firstLine="1079"/>
      </w:pPr>
      <w:r>
        <w:rPr>
          <w:rFonts w:ascii="Wingdings" w:eastAsia="Wingdings" w:hAnsi="Wingdings" w:cs="Wingdings"/>
          <w:noProof/>
          <w:color w:val="000000"/>
          <w:sz w:val="22"/>
        </w:rPr>
        <w:t></w:t>
      </w:r>
      <w:r w:rsidRPr="00CC1E30">
        <w:rPr>
          <w:rFonts w:ascii="Calibri" w:hAnsi="Calibri" w:cs="Calibri"/>
          <w:noProof/>
          <w:color w:val="000000"/>
          <w:sz w:val="22"/>
        </w:rPr>
        <w:t>  </w:t>
      </w:r>
      <w:r w:rsidRPr="00CC1E30">
        <w:rPr>
          <w:rFonts w:ascii="Arial" w:hAnsi="Arial" w:cs="Arial"/>
          <w:noProof/>
          <w:color w:val="000000"/>
          <w:sz w:val="22"/>
        </w:rPr>
        <w:t>Nr</w:t>
      </w:r>
      <w:r w:rsidRPr="00CC1E30">
        <w:rPr>
          <w:rFonts w:ascii="Calibri" w:hAnsi="Calibri" w:cs="Calibri"/>
          <w:noProof/>
          <w:color w:val="000000"/>
          <w:sz w:val="22"/>
        </w:rPr>
        <w:t>  </w:t>
      </w:r>
      <w:r w:rsidRPr="00CC1E30">
        <w:rPr>
          <w:rFonts w:ascii="Arial" w:hAnsi="Arial" w:cs="Arial"/>
          <w:noProof/>
          <w:color w:val="000000"/>
          <w:sz w:val="22"/>
        </w:rPr>
        <w:t>CCP</w:t>
      </w:r>
      <w:r w:rsidRPr="00CC1E30">
        <w:rPr>
          <w:rFonts w:ascii="Calibri" w:hAnsi="Calibri" w:cs="Calibri"/>
          <w:noProof/>
          <w:color w:val="000000"/>
          <w:sz w:val="22"/>
        </w:rPr>
        <w:t>  </w:t>
      </w:r>
      <w:r w:rsidRPr="00CC1E30">
        <w:rPr>
          <w:rFonts w:ascii="Arial" w:hAnsi="Arial" w:cs="Arial"/>
          <w:noProof/>
          <w:color w:val="000000"/>
          <w:sz w:val="22"/>
        </w:rPr>
        <w:t>:</w:t>
      </w:r>
      <w:r w:rsidRPr="00CC1E30">
        <w:rPr>
          <w:rFonts w:ascii="Calibri" w:hAnsi="Calibri" w:cs="Calibri"/>
          <w:noProof/>
          <w:color w:val="000000"/>
          <w:sz w:val="22"/>
        </w:rPr>
        <w:t>  </w:t>
      </w:r>
      <w:r w:rsidRPr="00CC1E30">
        <w:rPr>
          <w:rFonts w:ascii="Arial" w:hAnsi="Arial" w:cs="Arial"/>
          <w:noProof/>
          <w:color w:val="000000"/>
          <w:sz w:val="22"/>
        </w:rPr>
        <w:t>IBAN</w:t>
      </w:r>
      <w:r w:rsidRPr="00CC1E30">
        <w:rPr>
          <w:rFonts w:ascii="Calibri" w:hAnsi="Calibri" w:cs="Calibri"/>
          <w:noProof/>
          <w:color w:val="000000"/>
          <w:sz w:val="22"/>
        </w:rPr>
        <w:t>  </w:t>
      </w:r>
      <w:r w:rsidRPr="00CC1E30">
        <w:rPr>
          <w:rFonts w:ascii="Arial" w:hAnsi="Arial" w:cs="Arial"/>
          <w:noProof/>
          <w:color w:val="000000"/>
          <w:sz w:val="22"/>
        </w:rPr>
        <w:t>:</w:t>
      </w:r>
      <w:r w:rsidRPr="00CC1E30">
        <w:rPr>
          <w:rFonts w:ascii="Calibri" w:hAnsi="Calibri" w:cs="Calibri"/>
          <w:noProof/>
          <w:color w:val="000000"/>
          <w:sz w:val="22"/>
        </w:rPr>
        <w:t>  </w:t>
      </w:r>
      <w:r w:rsidRPr="00CC1E30">
        <w:rPr>
          <w:rFonts w:ascii="Arial" w:hAnsi="Arial" w:cs="Arial"/>
          <w:noProof/>
          <w:color w:val="000000"/>
          <w:sz w:val="22"/>
        </w:rPr>
        <w:t>BE82-001-5402892-68</w:t>
      </w:r>
    </w:p>
    <w:p w:rsidR="005A76FB" w:rsidRPr="00CC1E30" w:rsidRDefault="00731C88" w:rsidP="00CC1E30">
      <w:pPr>
        <w:spacing w:after="0" w:line="290" w:lineRule="exact"/>
        <w:ind w:left="60" w:firstLine="1079"/>
        <w:rPr>
          <w:lang w:val="fr-BE"/>
        </w:rPr>
      </w:pPr>
      <w:r>
        <w:rPr>
          <w:rFonts w:ascii="Wingdings" w:eastAsia="Wingdings" w:hAnsi="Wingdings" w:cs="Wingdings"/>
          <w:noProof/>
          <w:color w:val="000000"/>
          <w:sz w:val="22"/>
        </w:rPr>
        <w:t></w:t>
      </w:r>
      <w:r w:rsidRPr="00CC1E30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="00CC1E30">
        <w:rPr>
          <w:rFonts w:ascii="Arial" w:hAnsi="Arial" w:cs="Arial"/>
          <w:noProof/>
          <w:color w:val="000000"/>
          <w:sz w:val="22"/>
          <w:lang w:val="fr-BE"/>
        </w:rPr>
        <w:t>Communication</w:t>
      </w:r>
      <w:r w:rsidRPr="00CC1E30">
        <w:rPr>
          <w:rFonts w:ascii="Calibri" w:hAnsi="Calibri" w:cs="Calibri"/>
          <w:noProof/>
          <w:color w:val="000000"/>
          <w:sz w:val="22"/>
          <w:lang w:val="fr-BE"/>
        </w:rPr>
        <w:t> </w:t>
      </w:r>
      <w:r w:rsidR="00CC1E30">
        <w:rPr>
          <w:rFonts w:ascii="Calibri" w:hAnsi="Calibri" w:cs="Calibri"/>
          <w:noProof/>
          <w:color w:val="000000"/>
          <w:sz w:val="22"/>
          <w:lang w:val="fr-BE"/>
        </w:rPr>
        <w:t xml:space="preserve">libre </w:t>
      </w:r>
      <w:r w:rsidRPr="00CC1E30">
        <w:rPr>
          <w:rFonts w:ascii="Arial" w:hAnsi="Arial" w:cs="Arial"/>
          <w:noProof/>
          <w:color w:val="000000"/>
          <w:sz w:val="22"/>
          <w:lang w:val="fr-BE"/>
        </w:rPr>
        <w:t>:</w:t>
      </w:r>
      <w:r w:rsidRPr="00CC1E30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Ex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: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Coti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20</w:t>
      </w:r>
      <w:r w:rsidR="00994811">
        <w:rPr>
          <w:rFonts w:ascii="Arial" w:hAnsi="Arial" w:cs="Arial"/>
          <w:noProof/>
          <w:color w:val="000000"/>
          <w:sz w:val="22"/>
          <w:lang w:val="fr-BE"/>
        </w:rPr>
        <w:t>20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–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NOM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+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Prénom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+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Mutuelle</w:t>
      </w:r>
    </w:p>
    <w:p w:rsidR="005A76FB" w:rsidRPr="00994811" w:rsidRDefault="005272CE" w:rsidP="005A76FB">
      <w:pPr>
        <w:spacing w:after="0" w:line="240" w:lineRule="exact"/>
        <w:ind w:left="60" w:firstLine="2123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" w:firstLine="2123"/>
        <w:rPr>
          <w:lang w:val="fr-BE"/>
        </w:rPr>
      </w:pPr>
    </w:p>
    <w:p w:rsidR="005A76FB" w:rsidRDefault="00731C88" w:rsidP="005A76FB">
      <w:pPr>
        <w:spacing w:after="0" w:line="278" w:lineRule="exact"/>
        <w:ind w:left="60"/>
        <w:rPr>
          <w:rFonts w:ascii="Arial" w:hAnsi="Arial" w:cs="Arial"/>
          <w:noProof/>
          <w:color w:val="000000"/>
          <w:sz w:val="22"/>
          <w:lang w:val="fr-BE"/>
        </w:rPr>
      </w:pPr>
      <w:r w:rsidRPr="00994811">
        <w:rPr>
          <w:rFonts w:ascii="Arial" w:hAnsi="Arial" w:cs="Arial"/>
          <w:noProof/>
          <w:color w:val="000000"/>
          <w:sz w:val="22"/>
          <w:lang w:val="fr-BE"/>
        </w:rPr>
        <w:t>Merci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d’avance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pour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votre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bonne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compréhension</w:t>
      </w:r>
    </w:p>
    <w:p w:rsidR="00994811" w:rsidRDefault="00994811" w:rsidP="005A76FB">
      <w:pPr>
        <w:spacing w:after="0" w:line="278" w:lineRule="exact"/>
        <w:ind w:left="60"/>
        <w:rPr>
          <w:rFonts w:ascii="Arial" w:hAnsi="Arial" w:cs="Arial"/>
          <w:noProof/>
          <w:color w:val="000000"/>
          <w:sz w:val="22"/>
          <w:lang w:val="fr-BE"/>
        </w:rPr>
      </w:pPr>
    </w:p>
    <w:p w:rsidR="00994811" w:rsidRPr="00994811" w:rsidRDefault="00994811" w:rsidP="005A76FB">
      <w:pPr>
        <w:spacing w:after="0" w:line="278" w:lineRule="exact"/>
        <w:ind w:left="60"/>
        <w:rPr>
          <w:lang w:val="fr-BE"/>
        </w:rPr>
      </w:pPr>
      <w:r>
        <w:rPr>
          <w:rFonts w:ascii="Arial" w:hAnsi="Arial" w:cs="Arial"/>
          <w:noProof/>
          <w:color w:val="000000"/>
          <w:sz w:val="22"/>
          <w:lang w:val="fr-BE"/>
        </w:rPr>
        <w:t>Rem : Veuillez re</w:t>
      </w:r>
      <w:r w:rsidR="00031239">
        <w:rPr>
          <w:rFonts w:ascii="Arial" w:hAnsi="Arial" w:cs="Arial"/>
          <w:noProof/>
          <w:color w:val="000000"/>
          <w:sz w:val="22"/>
          <w:lang w:val="fr-BE"/>
        </w:rPr>
        <w:t>m</w:t>
      </w:r>
      <w:r>
        <w:rPr>
          <w:rFonts w:ascii="Arial" w:hAnsi="Arial" w:cs="Arial"/>
          <w:noProof/>
          <w:color w:val="000000"/>
          <w:sz w:val="22"/>
          <w:lang w:val="fr-BE"/>
        </w:rPr>
        <w:t>plir égale</w:t>
      </w:r>
      <w:r w:rsidR="00031239">
        <w:rPr>
          <w:rFonts w:ascii="Arial" w:hAnsi="Arial" w:cs="Arial"/>
          <w:noProof/>
          <w:color w:val="000000"/>
          <w:sz w:val="22"/>
          <w:lang w:val="fr-BE"/>
        </w:rPr>
        <w:t>m</w:t>
      </w:r>
      <w:r>
        <w:rPr>
          <w:rFonts w:ascii="Arial" w:hAnsi="Arial" w:cs="Arial"/>
          <w:noProof/>
          <w:color w:val="000000"/>
          <w:sz w:val="22"/>
          <w:lang w:val="fr-BE"/>
        </w:rPr>
        <w:t>ent le Doc : bulletin d’affiliation et le remettre aussi vite que possible à notre secrétaire Anne Dombrecht</w:t>
      </w:r>
    </w:p>
    <w:p w:rsidR="005A76FB" w:rsidRPr="00994811" w:rsidRDefault="005272CE" w:rsidP="005A76FB">
      <w:pPr>
        <w:spacing w:after="0" w:line="240" w:lineRule="exact"/>
        <w:ind w:left="60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"/>
        <w:rPr>
          <w:lang w:val="fr-BE"/>
        </w:rPr>
      </w:pPr>
    </w:p>
    <w:p w:rsidR="005A76FB" w:rsidRPr="00994811" w:rsidRDefault="00731C88" w:rsidP="005A76FB">
      <w:pPr>
        <w:spacing w:after="0" w:line="278" w:lineRule="exact"/>
        <w:ind w:left="60"/>
        <w:rPr>
          <w:lang w:val="fr-BE"/>
        </w:rPr>
      </w:pPr>
      <w:r w:rsidRPr="00994811">
        <w:rPr>
          <w:rFonts w:ascii="Arial" w:hAnsi="Arial" w:cs="Arial"/>
          <w:noProof/>
          <w:color w:val="000000"/>
          <w:sz w:val="22"/>
          <w:lang w:val="fr-BE"/>
        </w:rPr>
        <w:t>Le</w:t>
      </w:r>
      <w:r w:rsidRPr="00994811">
        <w:rPr>
          <w:rFonts w:ascii="Calibri" w:hAnsi="Calibri" w:cs="Calibri"/>
          <w:noProof/>
          <w:color w:val="000000"/>
          <w:sz w:val="22"/>
          <w:lang w:val="fr-BE"/>
        </w:rPr>
        <w:t>  </w:t>
      </w:r>
      <w:r w:rsidRPr="00994811">
        <w:rPr>
          <w:rFonts w:ascii="Arial" w:hAnsi="Arial" w:cs="Arial"/>
          <w:noProof/>
          <w:color w:val="000000"/>
          <w:sz w:val="22"/>
          <w:lang w:val="fr-BE"/>
        </w:rPr>
        <w:t>CA</w:t>
      </w:r>
    </w:p>
    <w:p w:rsidR="005A76FB" w:rsidRPr="00994811" w:rsidRDefault="005272CE" w:rsidP="005A76FB">
      <w:pPr>
        <w:widowControl/>
        <w:rPr>
          <w:lang w:val="fr-BE"/>
        </w:rPr>
        <w:sectPr w:rsidR="005A76FB" w:rsidRPr="00994811" w:rsidSect="005A76FB">
          <w:type w:val="continuous"/>
          <w:pgSz w:w="11906" w:h="16839"/>
          <w:pgMar w:top="1440" w:right="1020" w:bottom="1200" w:left="1380" w:header="0" w:footer="0" w:gutter="0"/>
          <w:cols w:space="720" w:equalWidth="0">
            <w:col w:w="9507" w:space="0"/>
          </w:cols>
          <w:docGrid w:type="lines" w:linePitch="312"/>
        </w:sectPr>
      </w:pPr>
    </w:p>
    <w:p w:rsidR="005A76FB" w:rsidRPr="00994811" w:rsidRDefault="005272CE" w:rsidP="005A76FB">
      <w:pPr>
        <w:spacing w:after="0" w:line="240" w:lineRule="exact"/>
        <w:rPr>
          <w:lang w:val="fr-BE"/>
        </w:rPr>
      </w:pPr>
      <w:bookmarkStart w:id="1" w:name="2"/>
      <w:bookmarkEnd w:id="1"/>
    </w:p>
    <w:p w:rsidR="005A76FB" w:rsidRPr="00994811" w:rsidRDefault="005272CE" w:rsidP="005A76FB">
      <w:pPr>
        <w:spacing w:after="0" w:line="240" w:lineRule="exact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rPr>
          <w:lang w:val="fr-BE"/>
        </w:rPr>
      </w:pPr>
    </w:p>
    <w:p w:rsidR="005A76FB" w:rsidRPr="00994811" w:rsidRDefault="005272CE" w:rsidP="005A76FB">
      <w:pPr>
        <w:spacing w:after="0" w:line="284" w:lineRule="exact"/>
        <w:rPr>
          <w:lang w:val="fr-BE"/>
        </w:rPr>
      </w:pPr>
    </w:p>
    <w:p w:rsidR="005A76FB" w:rsidRPr="00994811" w:rsidRDefault="005272CE" w:rsidP="005A76FB">
      <w:pPr>
        <w:widowControl/>
        <w:rPr>
          <w:lang w:val="fr-BE"/>
        </w:rPr>
        <w:sectPr w:rsidR="005A76FB" w:rsidRPr="00994811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Pr="00994811" w:rsidRDefault="00731C88" w:rsidP="005A76FB">
      <w:pPr>
        <w:spacing w:after="0" w:line="361" w:lineRule="exact"/>
        <w:ind w:left="602"/>
        <w:rPr>
          <w:lang w:val="fr-BE"/>
        </w:rPr>
      </w:pPr>
      <w:r w:rsidRPr="00994811">
        <w:rPr>
          <w:rFonts w:ascii="Arial" w:hAnsi="Arial" w:cs="Arial"/>
          <w:b/>
          <w:noProof/>
          <w:color w:val="606060"/>
          <w:sz w:val="29"/>
          <w:lang w:val="fr-BE"/>
        </w:rPr>
        <w:t>Merci d'évaluer Wondershare PDFelement 6.</w:t>
      </w:r>
    </w:p>
    <w:p w:rsidR="005A76FB" w:rsidRPr="00994811" w:rsidRDefault="005272CE" w:rsidP="005A76FB">
      <w:pPr>
        <w:spacing w:after="0" w:line="240" w:lineRule="exact"/>
        <w:ind w:left="602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2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2"/>
        <w:rPr>
          <w:lang w:val="fr-BE"/>
        </w:rPr>
      </w:pPr>
    </w:p>
    <w:p w:rsidR="005A76FB" w:rsidRPr="00994811" w:rsidRDefault="00731C88" w:rsidP="005A76FB">
      <w:pPr>
        <w:spacing w:after="0" w:line="484" w:lineRule="exact"/>
        <w:ind w:left="602"/>
        <w:rPr>
          <w:lang w:val="fr-BE"/>
        </w:rPr>
      </w:pPr>
      <w:r w:rsidRPr="00994811">
        <w:rPr>
          <w:rFonts w:ascii="Arial" w:hAnsi="Arial" w:cs="Arial"/>
          <w:b/>
          <w:noProof/>
          <w:color w:val="606060"/>
          <w:sz w:val="29"/>
          <w:lang w:val="fr-BE"/>
        </w:rPr>
        <w:t>Avec la version d'essai, vous pouvez seulement convertir 5 pages au maximum.</w:t>
      </w:r>
    </w:p>
    <w:p w:rsidR="005A76FB" w:rsidRPr="00994811" w:rsidRDefault="005272CE" w:rsidP="005A76FB">
      <w:pPr>
        <w:spacing w:after="0" w:line="240" w:lineRule="exact"/>
        <w:ind w:left="602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2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2"/>
        <w:rPr>
          <w:lang w:val="fr-BE"/>
        </w:rPr>
      </w:pPr>
    </w:p>
    <w:p w:rsidR="005A76FB" w:rsidRPr="00994811" w:rsidRDefault="00731C88" w:rsidP="005A76FB">
      <w:pPr>
        <w:spacing w:after="0" w:line="484" w:lineRule="exact"/>
        <w:ind w:left="602"/>
        <w:rPr>
          <w:lang w:val="fr-BE"/>
        </w:rPr>
      </w:pPr>
      <w:r w:rsidRPr="00994811">
        <w:rPr>
          <w:rFonts w:ascii="Arial" w:hAnsi="Arial" w:cs="Arial"/>
          <w:b/>
          <w:noProof/>
          <w:color w:val="606060"/>
          <w:sz w:val="29"/>
          <w:lang w:val="fr-BE"/>
        </w:rPr>
        <w:t>Pour obtenir la version complète, veuillez commander le programme ici :</w:t>
      </w:r>
    </w:p>
    <w:p w:rsidR="005A76FB" w:rsidRPr="00994811" w:rsidRDefault="005272CE" w:rsidP="005A76FB">
      <w:pPr>
        <w:spacing w:after="0" w:line="240" w:lineRule="exact"/>
        <w:ind w:left="602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2"/>
        <w:rPr>
          <w:lang w:val="fr-BE"/>
        </w:rPr>
      </w:pPr>
    </w:p>
    <w:p w:rsidR="005A76FB" w:rsidRPr="00994811" w:rsidRDefault="005272CE" w:rsidP="005A76FB">
      <w:pPr>
        <w:spacing w:after="0" w:line="240" w:lineRule="exact"/>
        <w:ind w:left="602"/>
        <w:rPr>
          <w:lang w:val="fr-BE"/>
        </w:rPr>
      </w:pPr>
    </w:p>
    <w:p w:rsidR="005A76FB" w:rsidRPr="00994811" w:rsidRDefault="005272CE" w:rsidP="005A76FB">
      <w:pPr>
        <w:spacing w:after="0" w:line="484" w:lineRule="exact"/>
        <w:ind w:left="602"/>
        <w:rPr>
          <w:lang w:val="fr-BE"/>
        </w:rPr>
      </w:pPr>
      <w:hyperlink r:id="rId7" w:history="1">
        <w:r w:rsidR="00731C88" w:rsidRPr="00994811">
          <w:rPr>
            <w:rStyle w:val="Lienhypertexte"/>
            <w:rFonts w:ascii="Arial" w:hAnsi="Arial" w:cs="Arial"/>
            <w:i/>
            <w:noProof/>
            <w:color w:val="8080FF"/>
            <w:sz w:val="29"/>
            <w:lang w:val="fr-BE"/>
          </w:rPr>
          <w:t>http://cbs.wondershare.com/go.php?pid=3001&amp;m=db</w:t>
        </w:r>
      </w:hyperlink>
    </w:p>
    <w:sectPr w:rsidR="005A76FB" w:rsidRPr="00994811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2CE" w:rsidRDefault="005272CE">
      <w:pPr>
        <w:spacing w:after="0" w:line="240" w:lineRule="auto"/>
      </w:pPr>
      <w:r>
        <w:separator/>
      </w:r>
    </w:p>
  </w:endnote>
  <w:endnote w:type="continuationSeparator" w:id="0">
    <w:p w:rsidR="005272CE" w:rsidRDefault="005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2CE" w:rsidRDefault="005272CE">
      <w:pPr>
        <w:spacing w:after="0" w:line="240" w:lineRule="auto"/>
      </w:pPr>
      <w:r>
        <w:separator/>
      </w:r>
    </w:p>
  </w:footnote>
  <w:footnote w:type="continuationSeparator" w:id="0">
    <w:p w:rsidR="005272CE" w:rsidRDefault="0052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31239"/>
    <w:rsid w:val="00274CC7"/>
    <w:rsid w:val="00325E2F"/>
    <w:rsid w:val="005272CE"/>
    <w:rsid w:val="00731C88"/>
    <w:rsid w:val="007F1C1F"/>
    <w:rsid w:val="00994811"/>
    <w:rsid w:val="00CC1E30"/>
    <w:rsid w:val="00E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44161"/>
  <w15:docId w15:val="{4188490A-0013-5349-8E33-71641CB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s.wondershare.com/go.php?pid=3001&amp;m=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Mertens</dc:creator>
  <cp:keywords/>
  <dc:description/>
  <cp:lastModifiedBy>Patrick Mertens</cp:lastModifiedBy>
  <cp:revision>4</cp:revision>
  <dcterms:created xsi:type="dcterms:W3CDTF">2020-05-14T12:44:00Z</dcterms:created>
  <dcterms:modified xsi:type="dcterms:W3CDTF">2020-05-14T12:48:00Z</dcterms:modified>
</cp:coreProperties>
</file>